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162 931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СИ-150с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Цельносварной бесшовный металлический корпус цилиндрического типа, с дополнительной изоляцией корпуса изолятора ПАМ-М 105.</w:t>
              <w:br/>
              <w:t>
Полный проход Ду 150</w:t>
              <w:br/>
              <w:t>
Рабочая среда - природный газ</w:t>
              <w:br/>
              <w:t>
Давление 16 кгс/см2.</w:t>
              <w:br/>
              <w:t>
Температура эксплуатации от -40°С до +40°С.</w:t>
              <w:br/>
              <w:t>
Класс герметичности «А» ГОСТ 54808-2011.</w:t>
              <w:br/>
              <w:t>
Сопротивление изолятора &gt;10Мом, корпус сталь 20.</w:t>
              <w:br/>
              <w:t>
Уплотнение в затворе: фторопласт (Ф-4 исп. ТУ 6-05-810). Климатическое исполнение У1 по ГОСТ 15150-69.</w:t>
              <w:br/>
              <w:t>
Гарантийный срок- 24 месяца, срок службы 40 лет</w:t>
              <w:br/>
              <w:t>
Копии разрешительных документов и сертификатов, передаваемых при отгрузке, должны быть заверены изготовителем, с указанием заводских номеров продукции (партии продукции)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СИ-200с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Цельносварной бесшовный металлический корпус цилиндрического типа, с дополнительной изоляцией корпуса изолятора ПАМ-М 105.</w:t>
              <w:br/>
              <w:t>
Полный проход Ду 200</w:t>
              <w:br/>
              <w:t>
Рабочая среда - природный газ</w:t>
              <w:br/>
              <w:t>
Давление 16 кгс/см2.</w:t>
              <w:br/>
              <w:t>
Температура эксплуатации от -40°С до +40°С.</w:t>
              <w:br/>
              <w:t>
Класс герметичности «А» ГОСТ 54808-2011.</w:t>
              <w:br/>
              <w:t>
Сопротивление изолятора &gt;10Мом, корпус сталь 20.</w:t>
              <w:br/>
              <w:t>
Уплотнение в затворе: фторопласт (Ф-4 исп. ТУ 6-05-810). Климатическое исполнение У1 по ГОСТ 15150-69.</w:t>
              <w:br/>
              <w:t>
Гарантийный срок- 24 месяца, срок службы 40 лет</w:t>
              <w:br/>
              <w:t>
Копии разрешительных документов и сертификатов, передаваемых при отгрузке, должны быть заверены изготовителем, с указанием заводских номеров продукции (партии продукции)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ДУ25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Электрическое сопротивление при 1000В не менее 10 МОм</w:t>
              <w:br/>
              <w:t>
Рабочая среда – природный газ</w:t>
              <w:br/>
              <w:t>
Материал корпуса: сталь , бесшовная труба</w:t>
              <w:br/>
              <w:t>
Длина – 640 мм</w:t>
              <w:br/>
              <w:t>
Сварка деталей корпуса выполнена на сварочном автомате</w:t>
              <w:br/>
              <w:t>
Антикоррозийное покрытие корпуса двухкомпонентное с дополнительным нанесением двухкомпонентного полиуретанового покрытия для изоляции труб и стыков</w:t>
              <w:br/>
              <w:t>
подземных трубопроводов. Соответствует требованиям ГОСТ Р 51164-98</w:t>
              <w:br/>
              <w:t>
Заглушки для транспортировки и хранения PVC</w:t>
              <w:br/>
              <w:t>
Наличие акта гидравлического и диэлектрического испытания оборудования согласно заводским номерам</w:t>
              <w:br/>
              <w:t>
Наличие паспорта с дублирующим ярлыком и заводским номером на каждое изделие</w:t>
              <w:br/>
              <w:t>
Нанесение маркировки на корпус методом, исключающим стирание (металлизированный шильд)</w:t>
              <w:br/>
              <w:t>
Наличие защитной голограммы</w:t>
              <w:br/>
              <w:t>
Упаковка исключающая механические повреждения при транспортировке и хранении по ГОСТ 2991-85 (индивидуальные запаянные пакеты из плотного</w:t>
              <w:br/>
              <w:t>
полиэтилена)</w:t>
              <w:br/>
              <w:t>
Копии разрешительных документов и сертификатов должны быть заверены изготовителем продукции , с указанием заводских номеров продукции (партии</w:t>
              <w:br/>
              <w:t>
продукции).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ДУ32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Электрическое сопротивление при 1000В не менее 10 МОм</w:t>
              <w:br/>
              <w:t>
Рабочая среда – природный газ</w:t>
              <w:br/>
              <w:t>
Материал корпуса: сталь , бесшовная труба</w:t>
              <w:br/>
              <w:t>
Длина – 640 мм</w:t>
              <w:br/>
              <w:t>
Сварка деталей корпуса выполнена на сварочном автомате</w:t>
              <w:br/>
              <w:t>
Антикоррозийное покрытие корпуса двухкомпонентное с дополнительным нанесением двухкомпонентного полиуретанового покрытия для изоляции труб и стыков</w:t>
              <w:br/>
              <w:t>
подземных трубопроводов. Соответствует требованиям ГОСТ Р 51164-98</w:t>
              <w:br/>
              <w:t>
Заглушки для транспортировки и хранения PVC</w:t>
              <w:br/>
              <w:t>
Наличие акта гидравлического и диэлектрического испытания оборудования согласно заводским номерам</w:t>
              <w:br/>
              <w:t>
Наличие паспорта с дублирующим ярлыком и заводским номером на каждое изделие</w:t>
              <w:br/>
              <w:t>
Нанесение маркировки на корпус методом, исключающим стирание (металлизированный шильд)</w:t>
              <w:br/>
              <w:t>
Наличие защитной голограммы</w:t>
              <w:br/>
              <w:t>
Упаковка исключающая механические повреждения при транспортировке и хранении по ГОСТ 2991-85 (индивидуальные запаянные пакеты из плотного</w:t>
              <w:br/>
              <w:t>
полиэтилена)</w:t>
              <w:br/>
              <w:t>
Копии разрешительных документов и сертификатов должны быть заверены изготовителем продукции , с указанием заводских номеров продукции (партии</w:t>
              <w:br/>
              <w:t>
продукции).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СИ-50с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6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Цельносварной бесшовный металлический корпус цилиндрического типа, с дополнительной изоляцией корпуса изолятора ПАМ-М 105.</w:t>
              <w:br/>
              <w:t>
Полный проход Ду 150</w:t>
              <w:br/>
              <w:t>
Рабочая среда - природный газ</w:t>
              <w:br/>
              <w:t>
Давление 16 кгс/см2.</w:t>
              <w:br/>
              <w:t>
Температура эксплуатации от -40°С до +40°С.</w:t>
              <w:br/>
              <w:t>
Класс герметичности «А» ГОСТ 54808-2011.</w:t>
              <w:br/>
              <w:t>
Сопротивление изолятора &gt;10Мом, корпус сталь 20.</w:t>
              <w:br/>
              <w:t>
Уплотнение в затворе: фторопласт (Ф-4 исп. ТУ 6-05-810). Климатическое исполнение У1 по ГОСТ 15150-69.</w:t>
              <w:br/>
              <w:t>
Гарантийный срок- 24 месяца, срок службы 40 лет</w:t>
              <w:br/>
              <w:t>
Копии разрешительных документов и сертификатов, передаваемых при отгрузке, должны быть заверены изготовителем, с указанием заводских номеров продукции (партии продукции)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СИ-80с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6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Рабочая среда	природный и сжиженный
</w:t>
              <w:br/>
              <w:t>
углеводородные газы
</w:t>
              <w:br/>
              <w:t>
Рабочее давление	1,6 МПа
</w:t>
              <w:br/>
              <w:t>
Электросопротивление	не менее 10 МОм при напряжении 1 кВ
</w:t>
              <w:br/>
              <w:t>
Диапазон температур, °С	–40...+40
</w:t>
              <w:br/>
              <w:t>
Срок службы, лет, не менее 20</w:t>
              <w:br/>
              <w:t>
ТУ 3742-001-29.13-07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резьбовое ДУ32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1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Электрическое сопротивление при 1000В не менее 10 МОм</w:t>
              <w:br/>
              <w:t>
Рабочая среда – природный газ </w:t>
              <w:br/>
              <w:t>
Материал корпуса:  сталь , бесшовная труба</w:t>
              <w:br/>
              <w:t>
Сварка деталей корпуса выполнена на сварочном автомате</w:t>
              <w:br/>
              <w:t>
Антикоррозийное покрытие корпуса двухкомпонентное с дополнительным нанесением двухкомпонентного полиуретанового покрытия для изоляции труб и стыков подземных трубопроводов. Соответствует требованиям ГОСТ Р 51164-98</w:t>
              <w:br/>
              <w:t>
Заглушки для транспортировки и хранения PVC</w:t>
              <w:br/>
              <w:t>
Наличие акта гидравлического и диэлектрического испытания  оборудования согласно заводским номерам</w:t>
              <w:br/>
              <w:t>
Наличие паспорта с дублирующим ярлыком и заводским номером на каждое изделие </w:t>
              <w:br/>
              <w:t>
Нанесение маркировки на корпус методом, исключающим стирание (металлизированный шильд)</w:t>
              <w:br/>
              <w:t>
Наличие защитной голограммы  </w:t>
              <w:br/>
              <w:t>
Упаковка исключающая механические повреждения при транспортировке и хранении по  ГОСТ 2991-85 (индивидуальные пакеты из плотного полиэтилена)</w:t>
              <w:br/>
              <w:t>
 Копии разрешительных документов и сертификатов должны быть заверены изготовителем , с указанием заводских номеров продукции (партии продукции).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СИ-150с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СИ-200с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ДУ25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51,000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ДУ32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СИ-50с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СИ-80с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резьбовое ДУ32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679 546,99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103 659,71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575 887,28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